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pStyle w:val="Heading1"/>
      </w:pPr>
      <w:r>
        <w:t>John Doe</w:t>
      </w:r>
    </w:p>
    <w:p/>
    <w:p>
      <w:r>
        <w:t>**Technical Lead | Software Engineer | QA Automation Expert**</w:t>
      </w:r>
    </w:p>
    <w:p/>
    <w:p>
      <w:r>
        <w:t xml:space="preserve">📞 +94 71 234 5678 | ✉️ john.doe@email.com  </w:t>
      </w:r>
    </w:p>
    <w:p>
      <w:r>
        <w:t xml:space="preserve">📍 Colombo, Sri Lanka | 🌐 www.johndoe.dev  </w:t>
      </w:r>
    </w:p>
    <w:p/>
    <w:p/>
    <w:p/>
    <w:p>
      <w:pPr>
        <w:pStyle w:val="Heading2"/>
      </w:pPr>
      <w:r>
        <w:t>Profile</w:t>
      </w:r>
    </w:p>
    <w:p>
      <w:r>
        <w:t>Results-driven software engineer with 8+ years of experience leading cross-functional teams and delivering robust web and mobile applications. Skilled in JavaScript, Node.js, React, and test automation tools including Playwright and Appium.</w:t>
      </w:r>
    </w:p>
    <w:p/>
    <w:p/>
    <w:p/>
    <w:p>
      <w:pPr>
        <w:pStyle w:val="Heading2"/>
      </w:pPr>
      <w:r>
        <w:t>Technical Skills</w:t>
      </w:r>
    </w:p>
    <w:p>
      <w:r>
        <w:t xml:space="preserve">- **Programming Languages:** JavaScript, TypeScript, Java, Python, PHP  </w:t>
      </w:r>
    </w:p>
    <w:p>
      <w:r>
        <w:t xml:space="preserve">- **Frameworks:** React, Node.js, Express, Playwright, Appium  </w:t>
      </w:r>
    </w:p>
    <w:p>
      <w:r>
        <w:t xml:space="preserve">- **Databases:** MySQL, MongoDB, Firebase  </w:t>
      </w:r>
    </w:p>
    <w:p>
      <w:r>
        <w:t xml:space="preserve">- **Tools:** Git, Jenkins, JIRA, Postman, VS Code  </w:t>
      </w:r>
    </w:p>
    <w:p/>
    <w:p/>
    <w:p/>
    <w:p>
      <w:pPr>
        <w:pStyle w:val="Heading2"/>
      </w:pPr>
      <w:r>
        <w:t>Professional Experience</w:t>
      </w:r>
    </w:p>
    <w:p/>
    <w:p>
      <w:r>
        <w:t>### Technical Lead — Eyepax IT Consulting (2021–Present)</w:t>
      </w:r>
    </w:p>
    <w:p>
      <w:r>
        <w:t xml:space="preserve">- Led a team of 5 developers and 2 QA engineers in building a scalable MERN-based ERP system.  </w:t>
      </w:r>
    </w:p>
    <w:p>
      <w:r>
        <w:t xml:space="preserve">- Implemented CI/CD pipelines improving deployment speed by 40%.  </w:t>
      </w:r>
    </w:p>
    <w:p>
      <w:r>
        <w:t xml:space="preserve">- Mentored junior developers and improved test automation coverage by 60%.  </w:t>
      </w:r>
    </w:p>
    <w:p/>
    <w:p>
      <w:r>
        <w:t>### QA Automation Engineer — ABC Solutions (2017–2021)</w:t>
      </w:r>
    </w:p>
    <w:p>
      <w:r>
        <w:t xml:space="preserve">- Designed Playwright test frameworks integrated with Jenkins pipelines.  </w:t>
      </w:r>
    </w:p>
    <w:p>
      <w:r>
        <w:t xml:space="preserve">- Automated 80% of regression test cases across multiple environments.  </w:t>
      </w:r>
    </w:p>
    <w:p>
      <w:r>
        <w:t xml:space="preserve">- Collaborated with developers to resolve critical performance issues.  </w:t>
      </w:r>
    </w:p>
    <w:p/>
    <w:p/>
    <w:p/>
    <w:p>
      <w:pPr>
        <w:pStyle w:val="Heading2"/>
      </w:pPr>
      <w:r>
        <w:t>Education</w:t>
      </w:r>
    </w:p>
    <w:p>
      <w:r>
        <w:t xml:space="preserve">**BSc (Hons) in Software Engineering** — University of Colombo School of Computing (UCSC), 2016  </w:t>
      </w:r>
    </w:p>
    <w:p/>
    <w:p/>
    <w:p/>
    <w:p>
      <w:pPr>
        <w:pStyle w:val="Heading2"/>
      </w:pPr>
      <w:r>
        <w:t>Certifications</w:t>
      </w:r>
    </w:p>
    <w:p>
      <w:r>
        <w:t xml:space="preserve">- ISTQB Certified Tester — Foundation Level  </w:t>
      </w:r>
    </w:p>
    <w:p>
      <w:r>
        <w:t xml:space="preserve">- Certified Playwright Automation Engineer  </w:t>
      </w:r>
    </w:p>
    <w:p>
      <w:r>
        <w:t xml:space="preserve">- AWS Certified Developer – Associate  </w:t>
      </w:r>
    </w:p>
    <w:p/>
    <w:p/>
    <w:p/>
    <w:p>
      <w:pPr>
        <w:pStyle w:val="Heading2"/>
      </w:pPr>
      <w:r>
        <w:t>References</w:t>
      </w:r>
    </w:p>
    <w:p>
      <w:r>
        <w:t>Available upon request.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